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29"/>
      </w:tblGrid>
      <w:tr w:rsidR="00341334" w:rsidRPr="00207E71" w:rsidTr="00D331B2">
        <w:tc>
          <w:tcPr>
            <w:tcW w:w="9828" w:type="dxa"/>
            <w:shd w:val="clear" w:color="auto" w:fill="E0E0E0"/>
          </w:tcPr>
          <w:p w:rsidR="00341334" w:rsidRPr="00207E71" w:rsidRDefault="00341334" w:rsidP="00D331B2">
            <w:pPr>
              <w:rPr>
                <w:b/>
                <w:sz w:val="24"/>
                <w:szCs w:val="24"/>
              </w:rPr>
            </w:pPr>
            <w:r w:rsidRPr="00207E71">
              <w:rPr>
                <w:b/>
                <w:sz w:val="24"/>
                <w:szCs w:val="24"/>
              </w:rPr>
              <w:t>Стандард 1. Структура студијског програма</w:t>
            </w:r>
          </w:p>
          <w:p w:rsidR="00341334" w:rsidRPr="00207E71" w:rsidRDefault="00341334" w:rsidP="00D331B2">
            <w:pPr>
              <w:rPr>
                <w:sz w:val="24"/>
                <w:szCs w:val="24"/>
                <w:lang w:val="sr-Cyrl-CS"/>
              </w:rPr>
            </w:pPr>
            <w:r w:rsidRPr="00207E71">
              <w:rPr>
                <w:sz w:val="24"/>
                <w:szCs w:val="24"/>
              </w:rPr>
              <w:t xml:space="preserve">Студијски програм </w:t>
            </w:r>
            <w:r w:rsidRPr="00207E71">
              <w:rPr>
                <w:sz w:val="24"/>
                <w:szCs w:val="24"/>
                <w:lang w:val="sr-Cyrl-CS"/>
              </w:rPr>
              <w:t xml:space="preserve">садржи елементе утврђене </w:t>
            </w:r>
            <w:r w:rsidRPr="00207E71">
              <w:rPr>
                <w:sz w:val="24"/>
                <w:szCs w:val="24"/>
              </w:rPr>
              <w:t>законом.</w:t>
            </w:r>
          </w:p>
        </w:tc>
      </w:tr>
      <w:tr w:rsidR="00341334" w:rsidRPr="00207E71" w:rsidTr="00D331B2">
        <w:tc>
          <w:tcPr>
            <w:tcW w:w="9828" w:type="dxa"/>
          </w:tcPr>
          <w:p w:rsidR="00341334" w:rsidRPr="00207E71" w:rsidRDefault="00341334" w:rsidP="00D331B2">
            <w:pPr>
              <w:rPr>
                <w:b/>
                <w:sz w:val="24"/>
                <w:szCs w:val="24"/>
                <w:lang w:val="sr-Cyrl-CS"/>
              </w:rPr>
            </w:pPr>
            <w:r w:rsidRPr="00207E71">
              <w:rPr>
                <w:b/>
                <w:sz w:val="24"/>
                <w:szCs w:val="24"/>
                <w:lang w:val="sr-Cyrl-CS"/>
              </w:rPr>
              <w:t xml:space="preserve">Опис структуре и садржаја студијског програма са методама извођења наставе </w:t>
            </w:r>
            <w:r w:rsidRPr="00207E71">
              <w:rPr>
                <w:sz w:val="24"/>
                <w:szCs w:val="24"/>
                <w:lang w:val="sr-Cyrl-CS"/>
              </w:rPr>
              <w:t>(</w:t>
            </w:r>
            <w:r w:rsidRPr="00207E71">
              <w:rPr>
                <w:sz w:val="24"/>
                <w:szCs w:val="24"/>
              </w:rPr>
              <w:t>највише 500</w:t>
            </w:r>
            <w:r w:rsidRPr="00207E71">
              <w:rPr>
                <w:sz w:val="24"/>
                <w:szCs w:val="24"/>
                <w:lang w:val="sr-Cyrl-CS"/>
              </w:rPr>
              <w:t xml:space="preserve"> </w:t>
            </w:r>
            <w:r w:rsidRPr="00207E71">
              <w:rPr>
                <w:sz w:val="24"/>
                <w:szCs w:val="24"/>
              </w:rPr>
              <w:t>речи</w:t>
            </w:r>
            <w:r w:rsidRPr="00207E71">
              <w:rPr>
                <w:sz w:val="24"/>
                <w:szCs w:val="24"/>
                <w:lang w:val="sr-Cyrl-CS"/>
              </w:rPr>
              <w:t>)</w:t>
            </w:r>
          </w:p>
          <w:p w:rsidR="00341334" w:rsidRPr="00207E71" w:rsidRDefault="00341334" w:rsidP="00D331B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У</w:t>
            </w:r>
            <w:r w:rsidRPr="00207E71">
              <w:rPr>
                <w:sz w:val="24"/>
                <w:szCs w:val="24"/>
                <w:lang w:val="sl-SI"/>
              </w:rPr>
              <w:t xml:space="preserve"> складу са савременим педагошким теоријама и </w:t>
            </w:r>
            <w:r w:rsidRPr="00207E71">
              <w:rPr>
                <w:sz w:val="24"/>
                <w:szCs w:val="24"/>
                <w:lang w:val="sr-Cyrl-CS"/>
              </w:rPr>
              <w:t>прогресивном педагошком праксом</w:t>
            </w:r>
            <w:r>
              <w:rPr>
                <w:sz w:val="24"/>
                <w:szCs w:val="24"/>
                <w:lang w:val="sr-Cyrl-CS"/>
              </w:rPr>
              <w:t xml:space="preserve">, </w:t>
            </w:r>
            <w:r>
              <w:rPr>
                <w:sz w:val="24"/>
                <w:szCs w:val="24"/>
                <w:lang w:val="sl-SI"/>
              </w:rPr>
              <w:t>потреб</w:t>
            </w:r>
            <w:r>
              <w:rPr>
                <w:sz w:val="24"/>
                <w:szCs w:val="24"/>
                <w:lang w:val="sr-Cyrl-CS"/>
              </w:rPr>
              <w:t>ама</w:t>
            </w:r>
            <w:r w:rsidRPr="00207E71">
              <w:rPr>
                <w:sz w:val="24"/>
                <w:szCs w:val="24"/>
                <w:lang w:val="sl-SI"/>
              </w:rPr>
              <w:t xml:space="preserve"> деце, родитеља, локалне заједнице и друштва у це</w:t>
            </w:r>
            <w:r w:rsidRPr="00207E71">
              <w:rPr>
                <w:sz w:val="24"/>
                <w:szCs w:val="24"/>
                <w:lang w:val="sr-Cyrl-CS"/>
              </w:rPr>
              <w:t>л</w:t>
            </w:r>
            <w:r w:rsidRPr="00207E71">
              <w:rPr>
                <w:sz w:val="24"/>
                <w:szCs w:val="24"/>
                <w:lang w:val="sl-SI"/>
              </w:rPr>
              <w:t xml:space="preserve">ини </w:t>
            </w:r>
            <w:r>
              <w:rPr>
                <w:sz w:val="24"/>
                <w:szCs w:val="24"/>
                <w:lang w:val="sr-Cyrl-CS"/>
              </w:rPr>
              <w:t>с</w:t>
            </w:r>
            <w:r w:rsidRPr="00207E71">
              <w:rPr>
                <w:sz w:val="24"/>
                <w:szCs w:val="24"/>
                <w:lang w:val="sr-Cyrl-CS"/>
              </w:rPr>
              <w:t>тудијски програм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i/>
                <w:sz w:val="24"/>
                <w:szCs w:val="24"/>
              </w:rPr>
              <w:t>Основне академске студије за образовање васпитача</w:t>
            </w:r>
            <w:r w:rsidRPr="00207E7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– </w:t>
            </w:r>
            <w:r w:rsidRPr="00207E7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07E71">
              <w:rPr>
                <w:sz w:val="24"/>
                <w:szCs w:val="24"/>
                <w:lang w:val="sr-Cyrl-CS"/>
              </w:rPr>
              <w:t xml:space="preserve">је </w:t>
            </w:r>
            <w:r w:rsidRPr="00207E71">
              <w:rPr>
                <w:sz w:val="24"/>
                <w:szCs w:val="24"/>
              </w:rPr>
              <w:t>конципиран</w:t>
            </w:r>
            <w:r w:rsidRPr="00207E71">
              <w:rPr>
                <w:sz w:val="24"/>
                <w:szCs w:val="24"/>
                <w:lang w:val="sr-Cyrl-CS"/>
              </w:rPr>
              <w:t xml:space="preserve"> </w:t>
            </w:r>
            <w:r w:rsidRPr="00207E71">
              <w:rPr>
                <w:sz w:val="24"/>
                <w:szCs w:val="24"/>
              </w:rPr>
              <w:t xml:space="preserve">с циљем оспособљавања студената </w:t>
            </w:r>
            <w:r w:rsidRPr="00207E71">
              <w:rPr>
                <w:sz w:val="24"/>
                <w:szCs w:val="24"/>
                <w:lang w:val="sl-SI"/>
              </w:rPr>
              <w:t>за остваривање улога и задатака који проистичу из програма васпитно-образовног рада у предшколским установама</w:t>
            </w:r>
            <w:r>
              <w:rPr>
                <w:sz w:val="24"/>
                <w:szCs w:val="24"/>
                <w:lang w:val="sr-Cyrl-CS"/>
              </w:rPr>
              <w:t>.</w:t>
            </w:r>
            <w:r w:rsidRPr="00207E71">
              <w:rPr>
                <w:sz w:val="24"/>
                <w:szCs w:val="24"/>
                <w:lang w:val="sl-SI"/>
              </w:rPr>
              <w:t xml:space="preserve">  </w:t>
            </w:r>
            <w:r w:rsidRPr="00207E71">
              <w:rPr>
                <w:sz w:val="24"/>
                <w:szCs w:val="24"/>
                <w:lang w:val="sr-Cyrl-CS"/>
              </w:rPr>
              <w:t>Студијски програм</w:t>
            </w:r>
            <w:r>
              <w:rPr>
                <w:sz w:val="24"/>
                <w:szCs w:val="24"/>
                <w:lang w:val="sr-Cyrl-CS"/>
              </w:rPr>
              <w:t xml:space="preserve">, заснован на </w:t>
            </w:r>
            <w:r>
              <w:rPr>
                <w:sz w:val="24"/>
                <w:szCs w:val="24"/>
              </w:rPr>
              <w:t xml:space="preserve">разумевању </w:t>
            </w:r>
            <w:r>
              <w:rPr>
                <w:sz w:val="24"/>
                <w:szCs w:val="24"/>
                <w:lang w:val="sr-Cyrl-CS"/>
              </w:rPr>
              <w:t>биолошки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  <w:lang w:val="sr-Cyrl-CS"/>
              </w:rPr>
              <w:t xml:space="preserve"> и психолошки</w:t>
            </w:r>
            <w:r>
              <w:rPr>
                <w:sz w:val="24"/>
                <w:szCs w:val="24"/>
              </w:rPr>
              <w:t xml:space="preserve">х </w:t>
            </w:r>
            <w:r>
              <w:rPr>
                <w:sz w:val="24"/>
                <w:szCs w:val="24"/>
                <w:lang w:val="sr-Cyrl-CS"/>
              </w:rPr>
              <w:t xml:space="preserve">специфичности деце раног и предшколског узраста, </w:t>
            </w:r>
            <w:r w:rsidRPr="00207E71">
              <w:rPr>
                <w:sz w:val="24"/>
                <w:szCs w:val="24"/>
                <w:lang w:val="sl-SI"/>
              </w:rPr>
              <w:t xml:space="preserve"> треба да</w:t>
            </w:r>
            <w:r w:rsidRPr="00207E71">
              <w:rPr>
                <w:sz w:val="24"/>
                <w:szCs w:val="24"/>
                <w:lang w:val="sr-Cyrl-CS"/>
              </w:rPr>
              <w:t xml:space="preserve"> омогући студентима да</w:t>
            </w:r>
            <w:r w:rsidRPr="00207E71">
              <w:rPr>
                <w:sz w:val="24"/>
                <w:szCs w:val="24"/>
                <w:lang w:val="sl-SI"/>
              </w:rPr>
              <w:t xml:space="preserve"> стекну знања и из</w:t>
            </w:r>
            <w:r w:rsidRPr="00207E71">
              <w:rPr>
                <w:sz w:val="24"/>
                <w:szCs w:val="24"/>
                <w:lang w:val="sr-Cyrl-CS"/>
              </w:rPr>
              <w:t>г</w:t>
            </w:r>
            <w:r w:rsidRPr="00207E71">
              <w:rPr>
                <w:sz w:val="24"/>
                <w:szCs w:val="24"/>
                <w:lang w:val="sl-SI"/>
              </w:rPr>
              <w:t xml:space="preserve">раде ставове и практичне </w:t>
            </w:r>
            <w:r w:rsidRPr="00207E71">
              <w:rPr>
                <w:sz w:val="24"/>
                <w:szCs w:val="24"/>
                <w:lang w:val="sr-Cyrl-CS"/>
              </w:rPr>
              <w:t>вештине</w:t>
            </w:r>
            <w:r>
              <w:rPr>
                <w:sz w:val="24"/>
                <w:szCs w:val="24"/>
                <w:lang w:val="sr-Cyrl-CS"/>
              </w:rPr>
              <w:t xml:space="preserve"> у стварању што повољнијих услова за когнитивни, социо-емоционални, психо-моторни развој и припрему деце за полазак у школу, </w:t>
            </w:r>
            <w:r w:rsidRPr="00207E71">
              <w:rPr>
                <w:sz w:val="24"/>
                <w:szCs w:val="24"/>
                <w:lang w:val="sl-SI"/>
              </w:rPr>
              <w:t xml:space="preserve"> да се стално стручно </w:t>
            </w:r>
            <w:r w:rsidRPr="00207E71">
              <w:rPr>
                <w:sz w:val="24"/>
                <w:szCs w:val="24"/>
              </w:rPr>
              <w:t>усавршавају и самоусавршавају, прилагођавајући</w:t>
            </w:r>
            <w:r w:rsidRPr="00207E71">
              <w:rPr>
                <w:sz w:val="24"/>
                <w:szCs w:val="24"/>
                <w:lang w:val="sl-SI"/>
              </w:rPr>
              <w:t xml:space="preserve"> се различитим окружењима и променама које се одвијају у њима, уз коришћење разних извора, поступака, метода и средстава. </w:t>
            </w:r>
          </w:p>
          <w:p w:rsidR="00341334" w:rsidRPr="00850E01" w:rsidRDefault="00341334" w:rsidP="00D331B2">
            <w:pPr>
              <w:jc w:val="both"/>
              <w:rPr>
                <w:sz w:val="24"/>
                <w:szCs w:val="24"/>
              </w:rPr>
            </w:pPr>
            <w:r w:rsidRPr="00207E71">
              <w:rPr>
                <w:sz w:val="24"/>
                <w:szCs w:val="24"/>
                <w:lang w:val="sr-Cyrl-CS"/>
              </w:rPr>
              <w:t>Студије трају четири године, односно осам семестара и изводе се кроз предавања, вежбе, практчну наставу и праксу</w:t>
            </w:r>
            <w:r>
              <w:rPr>
                <w:sz w:val="24"/>
                <w:szCs w:val="24"/>
              </w:rPr>
              <w:t xml:space="preserve"> (педагошко-психолошку, дидактичку и методичку)</w:t>
            </w:r>
            <w:r w:rsidRPr="00207E71">
              <w:rPr>
                <w:sz w:val="24"/>
                <w:szCs w:val="24"/>
                <w:lang w:val="sr-Cyrl-CS"/>
              </w:rPr>
              <w:t xml:space="preserve">. </w:t>
            </w:r>
            <w:r w:rsidRPr="000C5E63">
              <w:rPr>
                <w:bCs/>
                <w:sz w:val="24"/>
                <w:szCs w:val="24"/>
                <w:lang w:val="sr-Cyrl-CS"/>
              </w:rPr>
              <w:t xml:space="preserve">Програмску структуру образовања васпитача чине наствни предмети из области које доприносе квалитетнијем и савременијем професионалном оспособљавању васпитача у складу са текућим и будућим променама у друштву, науци, организацији предшколског васпитања, посебно савременим сазнањима из педагошко-психолошких, општестручних и  ужестручних предмета и области. </w:t>
            </w:r>
            <w:r w:rsidRPr="00207E71">
              <w:rPr>
                <w:sz w:val="24"/>
                <w:szCs w:val="24"/>
                <w:lang w:val="sr-Cyrl-CS"/>
              </w:rPr>
              <w:t>Сваки предмет има одговарајућу бодовну вредност у складу са ЕСПБ. Укупан број бодова износи 60 за сваку годину, односно укупно 240</w:t>
            </w:r>
            <w:r>
              <w:rPr>
                <w:sz w:val="24"/>
                <w:szCs w:val="24"/>
              </w:rPr>
              <w:t>.</w:t>
            </w:r>
          </w:p>
          <w:p w:rsidR="00341334" w:rsidRPr="00F45897" w:rsidRDefault="00341334" w:rsidP="00F45897">
            <w:pPr>
              <w:jc w:val="both"/>
              <w:rPr>
                <w:bCs/>
                <w:sz w:val="24"/>
                <w:szCs w:val="24"/>
              </w:rPr>
            </w:pPr>
            <w:r w:rsidRPr="00207E71">
              <w:rPr>
                <w:bCs/>
                <w:sz w:val="24"/>
                <w:szCs w:val="24"/>
                <w:lang w:val="sr-Cyrl-CS"/>
              </w:rPr>
              <w:t>У оквиру четворогодишњег студија оптерећење студената износи 240 ЕСПБ (у свакој години 60 ЕСП бодова). Студијски програм садржи академско-општеобразовне</w:t>
            </w:r>
            <w:r w:rsidRPr="00207E71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bCs/>
                <w:sz w:val="24"/>
                <w:szCs w:val="24"/>
                <w:lang w:val="sr-Cyrl-CS"/>
              </w:rPr>
              <w:t>предмете (13</w:t>
            </w:r>
            <w:r>
              <w:rPr>
                <w:bCs/>
                <w:sz w:val="24"/>
                <w:szCs w:val="24"/>
              </w:rPr>
              <w:t>.</w:t>
            </w:r>
            <w:r w:rsidRPr="00207E71">
              <w:rPr>
                <w:bCs/>
                <w:sz w:val="24"/>
                <w:szCs w:val="24"/>
                <w:lang w:val="sr-Cyrl-CS"/>
              </w:rPr>
              <w:t>33</w:t>
            </w:r>
            <w:r w:rsidRPr="00207E71">
              <w:rPr>
                <w:bCs/>
                <w:color w:val="000000"/>
                <w:sz w:val="24"/>
                <w:szCs w:val="24"/>
                <w:lang w:val="sr-Cyrl-CS"/>
              </w:rPr>
              <w:t>%), теоријско-методолошке</w:t>
            </w:r>
            <w:r w:rsidRPr="00207E71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bCs/>
                <w:sz w:val="24"/>
                <w:szCs w:val="24"/>
                <w:lang w:val="sr-Cyrl-CS"/>
              </w:rPr>
              <w:t>предмете (19</w:t>
            </w:r>
            <w:r>
              <w:rPr>
                <w:bCs/>
                <w:sz w:val="24"/>
                <w:szCs w:val="24"/>
              </w:rPr>
              <w:t>.</w:t>
            </w:r>
            <w:r w:rsidRPr="00207E71">
              <w:rPr>
                <w:bCs/>
                <w:sz w:val="24"/>
                <w:szCs w:val="24"/>
                <w:lang w:val="sr-Cyrl-CS"/>
              </w:rPr>
              <w:t xml:space="preserve">17%), </w:t>
            </w:r>
            <w:r w:rsidRPr="00207E71">
              <w:rPr>
                <w:bCs/>
                <w:color w:val="000000"/>
                <w:sz w:val="24"/>
                <w:szCs w:val="24"/>
                <w:lang w:val="sr-Cyrl-CS"/>
              </w:rPr>
              <w:t>научно</w:t>
            </w:r>
            <w:r>
              <w:rPr>
                <w:bCs/>
                <w:color w:val="000000"/>
                <w:sz w:val="24"/>
                <w:szCs w:val="24"/>
                <w:lang w:val="sr-Cyrl-CS"/>
              </w:rPr>
              <w:t>, односно уметничко-стручне (34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207E71">
              <w:rPr>
                <w:bCs/>
                <w:color w:val="000000"/>
                <w:sz w:val="24"/>
                <w:szCs w:val="24"/>
                <w:lang w:val="sr-Cyrl-CS"/>
              </w:rPr>
              <w:t>17%)</w:t>
            </w:r>
            <w:r w:rsidRPr="00207E71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207E71">
              <w:rPr>
                <w:bCs/>
                <w:sz w:val="24"/>
                <w:szCs w:val="24"/>
                <w:lang w:val="sr-Cyrl-CS"/>
              </w:rPr>
              <w:t xml:space="preserve">и </w:t>
            </w:r>
            <w:r w:rsidRPr="00207E71">
              <w:rPr>
                <w:bCs/>
                <w:color w:val="000000"/>
                <w:sz w:val="24"/>
                <w:szCs w:val="24"/>
                <w:lang w:val="sr-Cyrl-CS"/>
              </w:rPr>
              <w:t>стручно-апликативне</w:t>
            </w:r>
            <w:r w:rsidRPr="00207E71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bCs/>
                <w:sz w:val="24"/>
                <w:szCs w:val="24"/>
                <w:lang w:val="sr-Cyrl-CS"/>
              </w:rPr>
              <w:t>предмете (33</w:t>
            </w:r>
            <w:r>
              <w:rPr>
                <w:bCs/>
                <w:sz w:val="24"/>
                <w:szCs w:val="24"/>
              </w:rPr>
              <w:t>.</w:t>
            </w:r>
            <w:r w:rsidRPr="00F45897">
              <w:rPr>
                <w:bCs/>
                <w:sz w:val="24"/>
                <w:szCs w:val="24"/>
                <w:lang w:val="sr-Cyrl-CS"/>
              </w:rPr>
              <w:t xml:space="preserve">33%). </w:t>
            </w:r>
            <w:r w:rsidRPr="00F45897">
              <w:rPr>
                <w:sz w:val="24"/>
                <w:szCs w:val="24"/>
                <w:lang w:val="ru-RU"/>
              </w:rPr>
              <w:t xml:space="preserve">На </w:t>
            </w:r>
            <w:r w:rsidRPr="00F45897">
              <w:rPr>
                <w:sz w:val="24"/>
                <w:szCs w:val="24"/>
              </w:rPr>
              <w:t xml:space="preserve">овом нивоу </w:t>
            </w:r>
            <w:r w:rsidRPr="00F45897">
              <w:rPr>
                <w:sz w:val="24"/>
                <w:szCs w:val="24"/>
                <w:lang w:val="ru-RU"/>
              </w:rPr>
              <w:t>студија студенти се могу додатно профилисати одабиром различитих изборних предмета</w:t>
            </w:r>
            <w:r w:rsidRPr="00F45897">
              <w:rPr>
                <w:sz w:val="24"/>
                <w:szCs w:val="24"/>
              </w:rPr>
              <w:t xml:space="preserve"> из следећих група: </w:t>
            </w:r>
            <w:r w:rsidRPr="00F45897">
              <w:rPr>
                <w:i/>
                <w:sz w:val="24"/>
                <w:szCs w:val="24"/>
              </w:rPr>
              <w:t>Изборни општи курс</w:t>
            </w:r>
            <w:r w:rsidRPr="00F45897">
              <w:rPr>
                <w:sz w:val="24"/>
                <w:szCs w:val="24"/>
              </w:rPr>
              <w:t xml:space="preserve">, </w:t>
            </w:r>
            <w:r w:rsidRPr="00F45897">
              <w:rPr>
                <w:i/>
                <w:sz w:val="24"/>
                <w:szCs w:val="24"/>
              </w:rPr>
              <w:t>Изборни педагошко-психолошки курс</w:t>
            </w:r>
            <w:r w:rsidRPr="00F45897">
              <w:rPr>
                <w:sz w:val="24"/>
                <w:szCs w:val="24"/>
              </w:rPr>
              <w:t xml:space="preserve">, </w:t>
            </w:r>
            <w:r w:rsidRPr="00F45897">
              <w:rPr>
                <w:i/>
                <w:sz w:val="24"/>
                <w:szCs w:val="24"/>
              </w:rPr>
              <w:t>Изборни предметни курс</w:t>
            </w:r>
            <w:r w:rsidRPr="00F45897">
              <w:rPr>
                <w:sz w:val="24"/>
                <w:szCs w:val="24"/>
              </w:rPr>
              <w:t xml:space="preserve"> и </w:t>
            </w:r>
            <w:r w:rsidRPr="00F45897">
              <w:rPr>
                <w:i/>
                <w:sz w:val="24"/>
                <w:szCs w:val="24"/>
              </w:rPr>
              <w:t>Изборни методички курс</w:t>
            </w:r>
            <w:r w:rsidRPr="00F45897">
              <w:rPr>
                <w:sz w:val="24"/>
                <w:szCs w:val="24"/>
              </w:rPr>
              <w:t>.</w:t>
            </w:r>
            <w:r w:rsidRPr="00F45897">
              <w:rPr>
                <w:sz w:val="24"/>
                <w:szCs w:val="24"/>
                <w:lang w:val="ru-RU"/>
              </w:rPr>
              <w:t xml:space="preserve"> </w:t>
            </w:r>
            <w:r w:rsidRPr="00F45897">
              <w:rPr>
                <w:bCs/>
                <w:sz w:val="24"/>
                <w:szCs w:val="24"/>
                <w:lang w:val="sr-Cyrl-CS"/>
              </w:rPr>
              <w:t xml:space="preserve">Изборни предмети су заступљени у складу са стандардима </w:t>
            </w:r>
            <w:r w:rsidRPr="00F45897">
              <w:rPr>
                <w:bCs/>
                <w:sz w:val="24"/>
                <w:szCs w:val="24"/>
              </w:rPr>
              <w:t xml:space="preserve">о заступљености изборне наставе у </w:t>
            </w:r>
            <w:r w:rsidRPr="00F45897">
              <w:rPr>
                <w:bCs/>
                <w:sz w:val="24"/>
                <w:szCs w:val="24"/>
                <w:lang w:val="sr-Cyrl-CS"/>
              </w:rPr>
              <w:t>укупн</w:t>
            </w:r>
            <w:r w:rsidRPr="00F45897">
              <w:rPr>
                <w:bCs/>
                <w:sz w:val="24"/>
                <w:szCs w:val="24"/>
              </w:rPr>
              <w:t>ој</w:t>
            </w:r>
            <w:r w:rsidRPr="00F45897">
              <w:rPr>
                <w:bCs/>
                <w:sz w:val="24"/>
                <w:szCs w:val="24"/>
                <w:lang w:val="sr-Cyrl-CS"/>
              </w:rPr>
              <w:t xml:space="preserve"> бодовн</w:t>
            </w:r>
            <w:r w:rsidRPr="00F45897">
              <w:rPr>
                <w:bCs/>
                <w:sz w:val="24"/>
                <w:szCs w:val="24"/>
              </w:rPr>
              <w:t>ој</w:t>
            </w:r>
            <w:r w:rsidRPr="00F45897">
              <w:rPr>
                <w:bCs/>
                <w:sz w:val="24"/>
                <w:szCs w:val="24"/>
                <w:lang w:val="sr-Cyrl-CS"/>
              </w:rPr>
              <w:t xml:space="preserve"> оптерећеност</w:t>
            </w:r>
            <w:r w:rsidRPr="00F45897">
              <w:rPr>
                <w:bCs/>
                <w:sz w:val="24"/>
                <w:szCs w:val="24"/>
              </w:rPr>
              <w:t>и</w:t>
            </w:r>
            <w:r w:rsidRPr="00F45897">
              <w:rPr>
                <w:bCs/>
                <w:sz w:val="24"/>
                <w:szCs w:val="24"/>
                <w:lang w:val="sr-Cyrl-CS"/>
              </w:rPr>
              <w:t xml:space="preserve"> студената. </w:t>
            </w:r>
          </w:p>
          <w:p w:rsidR="00341334" w:rsidRPr="00E2590D" w:rsidRDefault="00341334" w:rsidP="00F45897">
            <w:pPr>
              <w:jc w:val="both"/>
              <w:rPr>
                <w:sz w:val="24"/>
                <w:szCs w:val="24"/>
                <w:lang w:val="ru-RU"/>
              </w:rPr>
            </w:pPr>
            <w:r w:rsidRPr="00F45897">
              <w:rPr>
                <w:bCs/>
                <w:sz w:val="24"/>
                <w:szCs w:val="24"/>
              </w:rPr>
              <w:t>П</w:t>
            </w:r>
            <w:r w:rsidRPr="00F45897">
              <w:rPr>
                <w:bCs/>
                <w:sz w:val="24"/>
                <w:szCs w:val="24"/>
                <w:lang w:val="sr-Cyrl-CS"/>
              </w:rPr>
              <w:t xml:space="preserve">ракса судената </w:t>
            </w:r>
            <w:r w:rsidRPr="00F45897">
              <w:rPr>
                <w:bCs/>
                <w:sz w:val="24"/>
                <w:szCs w:val="24"/>
              </w:rPr>
              <w:t>(</w:t>
            </w:r>
            <w:r w:rsidRPr="00F45897">
              <w:rPr>
                <w:bCs/>
                <w:i/>
                <w:sz w:val="24"/>
                <w:szCs w:val="24"/>
              </w:rPr>
              <w:t>педагошко-психолошка</w:t>
            </w:r>
            <w:r w:rsidRPr="00F45897">
              <w:rPr>
                <w:bCs/>
                <w:sz w:val="24"/>
                <w:szCs w:val="24"/>
              </w:rPr>
              <w:t xml:space="preserve">, </w:t>
            </w:r>
            <w:r w:rsidRPr="00F45897">
              <w:rPr>
                <w:bCs/>
                <w:i/>
                <w:sz w:val="24"/>
                <w:szCs w:val="24"/>
              </w:rPr>
              <w:t>дидактичка</w:t>
            </w:r>
            <w:r w:rsidRPr="00F45897">
              <w:rPr>
                <w:bCs/>
                <w:sz w:val="24"/>
                <w:szCs w:val="24"/>
              </w:rPr>
              <w:t xml:space="preserve"> и </w:t>
            </w:r>
            <w:r w:rsidRPr="00F45897">
              <w:rPr>
                <w:bCs/>
                <w:i/>
                <w:sz w:val="24"/>
                <w:szCs w:val="24"/>
              </w:rPr>
              <w:t>методичка</w:t>
            </w:r>
            <w:r w:rsidRPr="00F45897">
              <w:rPr>
                <w:bCs/>
                <w:sz w:val="24"/>
                <w:szCs w:val="24"/>
              </w:rPr>
              <w:t xml:space="preserve">) </w:t>
            </w:r>
            <w:r w:rsidRPr="00F45897">
              <w:rPr>
                <w:bCs/>
                <w:sz w:val="24"/>
                <w:szCs w:val="24"/>
                <w:lang w:val="sr-Cyrl-CS"/>
              </w:rPr>
              <w:t>је обавезна</w:t>
            </w:r>
            <w:r w:rsidRPr="00F45897">
              <w:rPr>
                <w:bCs/>
                <w:sz w:val="24"/>
                <w:szCs w:val="24"/>
              </w:rPr>
              <w:t xml:space="preserve"> и </w:t>
            </w:r>
            <w:r w:rsidRPr="00F45897">
              <w:rPr>
                <w:bCs/>
                <w:sz w:val="24"/>
                <w:szCs w:val="24"/>
                <w:lang w:val="sr-Cyrl-CS"/>
              </w:rPr>
              <w:t>оптерећује студент</w:t>
            </w:r>
            <w:r w:rsidRPr="00F45897">
              <w:rPr>
                <w:bCs/>
                <w:sz w:val="24"/>
                <w:szCs w:val="24"/>
              </w:rPr>
              <w:t>е</w:t>
            </w:r>
            <w:r w:rsidRPr="00F45897">
              <w:rPr>
                <w:bCs/>
                <w:sz w:val="24"/>
                <w:szCs w:val="24"/>
                <w:lang w:val="sr-Cyrl-CS"/>
              </w:rPr>
              <w:t xml:space="preserve"> часовно и бодовно у складу са предвиђеним стандардима</w:t>
            </w:r>
            <w:r w:rsidRPr="00F45897">
              <w:rPr>
                <w:bCs/>
                <w:sz w:val="24"/>
                <w:szCs w:val="24"/>
              </w:rPr>
              <w:t xml:space="preserve"> </w:t>
            </w:r>
            <w:r w:rsidRPr="00F45897">
              <w:rPr>
                <w:bCs/>
                <w:sz w:val="24"/>
                <w:szCs w:val="24"/>
                <w:lang w:val="sr-Cyrl-CS"/>
              </w:rPr>
              <w:t xml:space="preserve"> у односу на укупан број ЕСПБ бодова. Упис кандидата се врши на основу конкурса који расписује Универзитет у Београду, а спроводи Учитељски факултет у Београду. </w:t>
            </w:r>
            <w:r w:rsidRPr="00F45897">
              <w:rPr>
                <w:sz w:val="24"/>
                <w:szCs w:val="24"/>
                <w:lang w:val="ru-RU"/>
              </w:rPr>
              <w:t>Услови за упис  на четворогодишње дипломске студије студијског програма</w:t>
            </w:r>
            <w:r w:rsidRPr="00F45897">
              <w:rPr>
                <w:sz w:val="24"/>
                <w:szCs w:val="24"/>
                <w:lang w:val="sr-Cyrl-CS"/>
              </w:rPr>
              <w:t xml:space="preserve"> Образовање васпитача у предшколским установама,</w:t>
            </w:r>
            <w:r w:rsidRPr="00F45897">
              <w:rPr>
                <w:sz w:val="24"/>
                <w:szCs w:val="24"/>
                <w:lang w:val="ru-RU"/>
              </w:rPr>
              <w:t xml:space="preserve"> дефинисани су Правилником о упису који је саставни део Елабората о акредитацији</w:t>
            </w:r>
            <w:r w:rsidRPr="00F45897">
              <w:rPr>
                <w:sz w:val="24"/>
                <w:szCs w:val="24"/>
                <w:lang w:val="sr-Cyrl-CS"/>
              </w:rPr>
              <w:t xml:space="preserve"> Учитељског факултета.</w:t>
            </w:r>
          </w:p>
          <w:p w:rsidR="00341334" w:rsidRDefault="00341334" w:rsidP="00F4589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       </w:t>
            </w:r>
            <w:r w:rsidRPr="000C5E63">
              <w:rPr>
                <w:bCs/>
                <w:sz w:val="24"/>
                <w:szCs w:val="24"/>
                <w:lang w:val="sr-Cyrl-CS"/>
              </w:rPr>
              <w:t>Примена активних метода и облика рада, кооп</w:t>
            </w:r>
            <w:r>
              <w:rPr>
                <w:bCs/>
                <w:sz w:val="24"/>
                <w:szCs w:val="24"/>
                <w:lang w:val="sr-Cyrl-CS"/>
              </w:rPr>
              <w:t>еративних облика учења уз разви</w:t>
            </w:r>
            <w:r w:rsidRPr="000C5E63">
              <w:rPr>
                <w:bCs/>
                <w:sz w:val="24"/>
                <w:szCs w:val="24"/>
                <w:lang w:val="sr-Cyrl-CS"/>
              </w:rPr>
              <w:t>јање сарадничких односа са студентима и јачање њихове субјективне позиције у настави је значајан чинилац квалитетног образовања, организације и евалуације наставног рада у целини на факултету</w:t>
            </w:r>
            <w:r>
              <w:rPr>
                <w:bCs/>
                <w:sz w:val="24"/>
                <w:szCs w:val="24"/>
              </w:rPr>
              <w:t>.</w:t>
            </w:r>
            <w:r w:rsidRPr="00850E01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9642C8">
              <w:rPr>
                <w:sz w:val="24"/>
                <w:szCs w:val="24"/>
                <w:lang w:val="ru-RU"/>
              </w:rPr>
              <w:t xml:space="preserve">Стицање и развој општих и стручних компетенција </w:t>
            </w:r>
            <w:r>
              <w:rPr>
                <w:sz w:val="24"/>
                <w:szCs w:val="24"/>
              </w:rPr>
              <w:t>будућих васпитача</w:t>
            </w:r>
            <w:r w:rsidRPr="009642C8">
              <w:rPr>
                <w:sz w:val="24"/>
                <w:szCs w:val="24"/>
                <w:lang w:val="ru-RU"/>
              </w:rPr>
              <w:t xml:space="preserve"> обезбеђује се предавањима и вежбама и разноврсним активностима студената на предавањима и вежбама (што је најчешће интегрисано у поступке за проверу знања и оцењивање). </w:t>
            </w:r>
            <w:r>
              <w:rPr>
                <w:sz w:val="24"/>
                <w:szCs w:val="24"/>
              </w:rPr>
              <w:t>У реализацији студијског програма п</w:t>
            </w:r>
            <w:r w:rsidRPr="009642C8">
              <w:rPr>
                <w:sz w:val="24"/>
                <w:szCs w:val="24"/>
                <w:lang w:val="ru-RU"/>
              </w:rPr>
              <w:t>римењују се разноврсне наставне методе и стратегије у складу са садржајем наставног програма и пројектованим исходима учења (компетенцијама) које подстичу активно учешће студената у раду (нпр., дискусије, практични радови, пројектна настава, микронастава, семинарски радови, групни рад, тимски рад, индивидуални рад, израда и одбрана презентација, самостални истраживачки рад студената, реализација различитих задатака у току педагошко-психолошке, дидактичке, методичке и професионалне праксе итд.).</w:t>
            </w:r>
            <w:r>
              <w:rPr>
                <w:sz w:val="24"/>
                <w:szCs w:val="24"/>
              </w:rPr>
              <w:t xml:space="preserve"> </w:t>
            </w:r>
            <w:r w:rsidRPr="007A3C7B">
              <w:rPr>
                <w:bCs/>
                <w:sz w:val="24"/>
                <w:szCs w:val="24"/>
                <w:lang w:val="sr-Cyrl-CS"/>
              </w:rPr>
              <w:t>Студијски програм је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A3C7B">
              <w:rPr>
                <w:bCs/>
                <w:sz w:val="24"/>
                <w:szCs w:val="24"/>
                <w:lang w:val="sr-Cyrl-CS"/>
              </w:rPr>
              <w:t>осмишљен тако да уважава интердисциплинарни и мултикултурални приступ у свим активностима током студија</w:t>
            </w:r>
            <w:r>
              <w:rPr>
                <w:bCs/>
                <w:sz w:val="24"/>
                <w:szCs w:val="24"/>
              </w:rPr>
              <w:t>.</w:t>
            </w:r>
          </w:p>
          <w:p w:rsidR="00341334" w:rsidRPr="00207E71" w:rsidRDefault="00341334" w:rsidP="00EA0A8C">
            <w:pPr>
              <w:jc w:val="both"/>
              <w:rPr>
                <w:sz w:val="24"/>
                <w:szCs w:val="24"/>
                <w:lang w:val="sr-Cyrl-CS"/>
              </w:rPr>
            </w:pPr>
          </w:p>
        </w:tc>
      </w:tr>
    </w:tbl>
    <w:p w:rsidR="00341334" w:rsidRPr="00207E71" w:rsidRDefault="00341334" w:rsidP="00207E71">
      <w:pPr>
        <w:rPr>
          <w:sz w:val="24"/>
          <w:szCs w:val="24"/>
          <w:lang w:val="sr-Cyrl-CS"/>
        </w:rPr>
      </w:pPr>
    </w:p>
    <w:sectPr w:rsidR="00341334" w:rsidRPr="00207E71" w:rsidSect="00B92A46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8F1"/>
    <w:multiLevelType w:val="hybridMultilevel"/>
    <w:tmpl w:val="D35C064C"/>
    <w:lvl w:ilvl="0" w:tplc="DCA433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731568"/>
    <w:multiLevelType w:val="hybridMultilevel"/>
    <w:tmpl w:val="AFC8115E"/>
    <w:lvl w:ilvl="0" w:tplc="DCA433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1146911"/>
    <w:multiLevelType w:val="hybridMultilevel"/>
    <w:tmpl w:val="F120EFFE"/>
    <w:lvl w:ilvl="0" w:tplc="8A509A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7E71"/>
    <w:rsid w:val="00007941"/>
    <w:rsid w:val="00051968"/>
    <w:rsid w:val="000C5E63"/>
    <w:rsid w:val="000C67E3"/>
    <w:rsid w:val="001076B6"/>
    <w:rsid w:val="00185583"/>
    <w:rsid w:val="001A5A0C"/>
    <w:rsid w:val="00207E71"/>
    <w:rsid w:val="00226D01"/>
    <w:rsid w:val="00264454"/>
    <w:rsid w:val="002A7974"/>
    <w:rsid w:val="002D2269"/>
    <w:rsid w:val="00341334"/>
    <w:rsid w:val="00440EEA"/>
    <w:rsid w:val="00450829"/>
    <w:rsid w:val="00487AA2"/>
    <w:rsid w:val="004A661C"/>
    <w:rsid w:val="0057504C"/>
    <w:rsid w:val="005870E8"/>
    <w:rsid w:val="005D243F"/>
    <w:rsid w:val="00611719"/>
    <w:rsid w:val="00633F6C"/>
    <w:rsid w:val="006740D0"/>
    <w:rsid w:val="00692E8D"/>
    <w:rsid w:val="00742201"/>
    <w:rsid w:val="00750D19"/>
    <w:rsid w:val="007548E0"/>
    <w:rsid w:val="00775EF4"/>
    <w:rsid w:val="007A3C7B"/>
    <w:rsid w:val="007F49CD"/>
    <w:rsid w:val="00850E01"/>
    <w:rsid w:val="00886D40"/>
    <w:rsid w:val="008C1137"/>
    <w:rsid w:val="008F27E5"/>
    <w:rsid w:val="00903B1B"/>
    <w:rsid w:val="00961E88"/>
    <w:rsid w:val="009642C8"/>
    <w:rsid w:val="009777F6"/>
    <w:rsid w:val="00981AC0"/>
    <w:rsid w:val="00A06FC5"/>
    <w:rsid w:val="00A60489"/>
    <w:rsid w:val="00A83438"/>
    <w:rsid w:val="00AB4E94"/>
    <w:rsid w:val="00AF7915"/>
    <w:rsid w:val="00B335EE"/>
    <w:rsid w:val="00B51DE8"/>
    <w:rsid w:val="00B92A46"/>
    <w:rsid w:val="00C161BB"/>
    <w:rsid w:val="00C334E7"/>
    <w:rsid w:val="00C41301"/>
    <w:rsid w:val="00C8648A"/>
    <w:rsid w:val="00C9365A"/>
    <w:rsid w:val="00CD106B"/>
    <w:rsid w:val="00CF5916"/>
    <w:rsid w:val="00D331B2"/>
    <w:rsid w:val="00D44721"/>
    <w:rsid w:val="00D55582"/>
    <w:rsid w:val="00D63342"/>
    <w:rsid w:val="00DB230F"/>
    <w:rsid w:val="00DC47AB"/>
    <w:rsid w:val="00E2590D"/>
    <w:rsid w:val="00E66DAB"/>
    <w:rsid w:val="00EA0A8C"/>
    <w:rsid w:val="00EC7BA8"/>
    <w:rsid w:val="00F031EC"/>
    <w:rsid w:val="00F31D76"/>
    <w:rsid w:val="00F45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E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A0A8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855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AB4E9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B4E9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609</Words>
  <Characters>3477</Characters>
  <Application>Microsoft Office Outlook</Application>
  <DocSecurity>0</DocSecurity>
  <Lines>0</Lines>
  <Paragraphs>0</Paragraphs>
  <ScaleCrop>false</ScaleCrop>
  <Company>Beograd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akreditacija2013</cp:lastModifiedBy>
  <cp:revision>5</cp:revision>
  <dcterms:created xsi:type="dcterms:W3CDTF">2013-09-03T08:47:00Z</dcterms:created>
  <dcterms:modified xsi:type="dcterms:W3CDTF">2013-09-12T07:29:00Z</dcterms:modified>
</cp:coreProperties>
</file>